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12598400</wp:posOffset>
            </wp:positionV>
            <wp:extent cx="393700" cy="4953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807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250" name="17标2.EPS" descr="id:2147492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708249" name="17标2.EPS" descr="id:21474929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不能正确认识平衡力的条件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如图所示,人沿水平方向拉牛,但没有拉动。下列说法正确的是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80440" cy="483870"/>
            <wp:effectExtent l="0" t="0" r="10160" b="11430"/>
            <wp:docPr id="251" name="18ZKXWJ22.EPS" descr="id:2147492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395594" name="18ZKXWJ22.EPS" descr="id:21474929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00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绳拉牛的力小于牛拉绳的力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绳拉牛的力与牛拉绳的力是一对平衡力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绳拉牛的力与地面对牛的摩擦力是一对平衡力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绳拉牛的力小于地面对牛的摩擦力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52" name="17标2.EPS" descr="id:2147492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983081" name="17标2.EPS" descr="id:21474929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不能正确区分一对平衡力和一对相互作用力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龙东中考</w:t>
      </w:r>
      <w:r>
        <w:rPr>
          <w:rFonts w:ascii="Times New Roman" w:eastAsia="宋体" w:hAnsi="宋体"/>
        </w:rPr>
        <w:t xml:space="preserve">  )超市里,小明用水平方向的力,推着购物车在水平地面上做匀速直线运动。下列说法正确的( 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购物车对地面的压力与地面对购物车的支持力是一对平衡力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购物车所受的推力与地面对购物车的摩擦力是一对平衡力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购物车所受的重力与购物车对地面的压力是一对相互作用力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购物车对小明的力与地面对小明的摩擦力是一对相互作用力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253" name="17标2.EPS" descr="id:2147492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589273" name="17标2.EPS" descr="id:21474929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不能正确分析平衡状态的受力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如图是一位顾客乘商场的自动扶梯匀速上楼时的情景,在这一过程中,关于人的受力分析正确的是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8330" cy="586740"/>
            <wp:effectExtent l="0" t="0" r="1270" b="3810"/>
            <wp:docPr id="254" name="19ZKXWJ438.EPS" descr="id:2147492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435738" name="19ZKXWJ438.EPS" descr="id:21474929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5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人受到重力、电梯的支持力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人受到重力、电梯的支持力和水平向左的摩擦力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人受到重力、电梯的支持力和人对电梯的压力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人受到重力、电梯的支持力和水平向右的摩擦力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如图所示,一个在光滑的水平面上的物体,如果它受到拉力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的作用时仍做匀速直线运动,则这个拉力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的方向可能是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63750" cy="1482090"/>
            <wp:effectExtent l="0" t="0" r="12700" b="3810"/>
            <wp:docPr id="255" name="17ZKXWS43.EPS" descr="id:2147492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621415" name="17ZKXWS43.EPS" descr="id:21474929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4240" cy="148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56" name="17标2.EPS" descr="id:2147492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80503" name="17标2.EPS" descr="id:21474929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不能正确理解惯性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运输液体的槽车,液体上有气泡,如图所示。当车开动时,气泡将向</w:t>
      </w:r>
      <w:r>
        <w:rPr>
          <w:rFonts w:ascii="Times New Roman" w:eastAsia="宋体" w:hAnsi="宋体"/>
          <w:color w:val="FF00FF"/>
          <w:u w:val="single" w:color="000000"/>
        </w:rPr>
        <w:t>　前　</w:t>
      </w:r>
      <w:r>
        <w:rPr>
          <w:rFonts w:ascii="Times New Roman" w:eastAsia="宋体" w:hAnsi="宋体"/>
        </w:rPr>
        <w:t>运动;刹车时,气泡将向</w:t>
      </w:r>
      <w:r>
        <w:rPr>
          <w:rFonts w:ascii="Times New Roman" w:eastAsia="宋体" w:hAnsi="宋体"/>
          <w:color w:val="FF00FF"/>
          <w:u w:val="single" w:color="000000"/>
        </w:rPr>
        <w:t>　后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)运动,其原因是</w:t>
      </w:r>
      <w:r>
        <w:rPr>
          <w:rFonts w:ascii="Times New Roman" w:eastAsia="宋体" w:hAnsi="宋体"/>
          <w:color w:val="FF00FF"/>
          <w:u w:val="single" w:color="000000"/>
        </w:rPr>
        <w:t>　液体　</w:t>
      </w:r>
      <w:r>
        <w:rPr>
          <w:rFonts w:ascii="Times New Roman" w:eastAsia="宋体" w:hAnsi="宋体"/>
        </w:rPr>
        <w:t>具有惯性。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62710" cy="834390"/>
            <wp:effectExtent l="0" t="0" r="8890" b="3810"/>
            <wp:docPr id="257" name="19ZKXWJ439.EPS" descr="id:2147492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573815" name="19ZKXWJ439.EPS" descr="id:21474929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296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58" name="17标2.EPS" descr="id:2147493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594671" name="17标2.EPS" descr="id:21474930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5　</w:t>
      </w:r>
      <w:r>
        <w:rPr>
          <w:rFonts w:ascii="Arial" w:eastAsia="黑体" w:hAnsi="黑体"/>
          <w:color w:val="FF00FF"/>
        </w:rPr>
        <w:t>不能正确分析摩擦力的大小和方向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如图甲所示,放在粗糙程度相同的水平地面上的物体,用方向不变的力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向右推物体,推力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的大小随时间的变化关系如图乙所示,物体的运动速度随时间的变化关系如图丙所示,则在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Times New Roman"/>
        </w:rPr>
        <w:t>=1 s</w:t>
      </w:r>
      <w:r>
        <w:rPr>
          <w:rFonts w:ascii="Times New Roman" w:eastAsia="宋体" w:hAnsi="宋体"/>
        </w:rPr>
        <w:t>时物体受到的摩擦力为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;在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Times New Roman"/>
        </w:rPr>
        <w:t>=3 s</w:t>
      </w:r>
      <w:r>
        <w:rPr>
          <w:rFonts w:ascii="Times New Roman" w:eastAsia="宋体" w:hAnsi="宋体"/>
        </w:rPr>
        <w:t>时物体受到的摩擦力为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93950" cy="709295"/>
            <wp:effectExtent l="0" t="0" r="6350" b="14605"/>
            <wp:docPr id="259" name="17ZKXWE178.EPS" descr="id:2147493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092654" name="17ZKXWE178.EPS" descr="id:21474930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94360" cy="70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两个物体叠放在水平地面上,同时有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=2 N</w:t>
      </w:r>
      <w:r>
        <w:rPr>
          <w:rFonts w:ascii="Times New Roman" w:eastAsia="宋体" w:hAnsi="宋体"/>
        </w:rPr>
        <w:t>的两个水平力分别作用于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两物体上,使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两个物体处于静止状态,下列分析正确的是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35025" cy="398780"/>
            <wp:effectExtent l="0" t="0" r="3175" b="1270"/>
            <wp:docPr id="260" name="18ZHWJ52.EPS" descr="id:2147493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826450" name="18ZHWJ52.EPS" descr="id:21474930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5560" cy="39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之间的摩擦力为</w:t>
      </w:r>
      <w:r>
        <w:rPr>
          <w:rFonts w:ascii="Times New Roman" w:eastAsia="宋体" w:hAnsi="Times New Roman"/>
        </w:rPr>
        <w:t>0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地面对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的摩擦力为</w:t>
      </w:r>
      <w:r>
        <w:rPr>
          <w:rFonts w:ascii="Times New Roman" w:eastAsia="宋体" w:hAnsi="Times New Roman"/>
        </w:rPr>
        <w:t>0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地面对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的摩擦力为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,方向水平向左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地面对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的摩擦力为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,方向水平向右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2D0E64"/>
    <w:rsid w:val="072D0E6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2019-12-26T01:12:00Z</dcterms:created>
  <dcterms:modified xsi:type="dcterms:W3CDTF">2019-12-26T01:16:47Z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